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992.1259842519685" w:right="-1440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</w:rPr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-1424</wp:posOffset>
            </wp:positionH>
            <wp:positionV relativeFrom="page">
              <wp:posOffset>0</wp:posOffset>
            </wp:positionV>
            <wp:extent cx="7559545" cy="212883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9545" cy="2128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992.1259842519685" w:right="-1440" w:firstLine="0"/>
        <w:rPr>
          <w:color w:val="ccccc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992.1259842519685" w:right="-1440" w:firstLine="0"/>
        <w:rPr>
          <w:color w:val="cccccc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1133.8582677165355" w:right="-1440" w:firstLine="0"/>
        <w:rPr>
          <w:color w:val="cccccc"/>
          <w:sz w:val="18"/>
          <w:szCs w:val="18"/>
        </w:rPr>
        <w:sectPr>
          <w:pgSz w:h="16834" w:w="11909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1133.8582677165355" w:right="-4.251968503936894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ИНН/КПП: 5503195002/502701001</w:t>
      </w:r>
    </w:p>
    <w:p w:rsidR="00000000" w:rsidDel="00000000" w:rsidP="00000000" w:rsidRDefault="00000000" w:rsidRPr="00000000" w14:paraId="00000006">
      <w:pPr>
        <w:ind w:left="-1133.8582677165355" w:right="-4.251968503936894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ОГРН: 1115543015910</w:t>
      </w:r>
    </w:p>
    <w:p w:rsidR="00000000" w:rsidDel="00000000" w:rsidP="00000000" w:rsidRDefault="00000000" w:rsidRPr="00000000" w14:paraId="00000007">
      <w:pPr>
        <w:ind w:left="-1133.8582677165355" w:right="-4.251968503936894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ОКТМО 52701000</w:t>
      </w:r>
    </w:p>
    <w:p w:rsidR="00000000" w:rsidDel="00000000" w:rsidP="00000000" w:rsidRDefault="00000000" w:rsidRPr="00000000" w14:paraId="00000008">
      <w:pPr>
        <w:ind w:left="-1133.858267716535" w:right="-4.251968503936894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Сайт: infogi.ru</w:t>
      </w:r>
    </w:p>
    <w:p w:rsidR="00000000" w:rsidDel="00000000" w:rsidP="00000000" w:rsidRDefault="00000000" w:rsidRPr="00000000" w14:paraId="00000009">
      <w:pPr>
        <w:ind w:left="-1133.858267716535" w:right="-4.251968503936894" w:firstLine="0"/>
        <w:rPr>
          <w:color w:val="cccccc"/>
          <w:sz w:val="18"/>
          <w:szCs w:val="18"/>
        </w:r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Телефон: +7-993-903-43-22</w:t>
      </w:r>
    </w:p>
    <w:p w:rsidR="00000000" w:rsidDel="00000000" w:rsidP="00000000" w:rsidRDefault="00000000" w:rsidRPr="00000000" w14:paraId="0000000A">
      <w:pPr>
        <w:ind w:left="-1133.8582677165355" w:right="-4.251968503936894" w:firstLine="0"/>
        <w:rPr>
          <w:color w:val="cccccc"/>
          <w:sz w:val="18"/>
          <w:szCs w:val="18"/>
        </w:rPr>
        <w:sectPr>
          <w:type w:val="continuous"/>
          <w:pgSz w:h="16834" w:w="11909" w:orient="portrait"/>
          <w:pgMar w:bottom="1440" w:top="1440" w:left="1440" w:right="1440" w:header="720" w:footer="720"/>
          <w:cols w:equalWidth="0" w:num="2">
            <w:col w:space="2275.5" w:w="3375"/>
            <w:col w:space="0" w:w="3375"/>
          </w:cols>
        </w:sectPr>
      </w:pPr>
      <w:r w:rsidDel="00000000" w:rsidR="00000000" w:rsidRPr="00000000">
        <w:rPr>
          <w:color w:val="cccccc"/>
          <w:sz w:val="18"/>
          <w:szCs w:val="18"/>
          <w:rtl w:val="0"/>
        </w:rPr>
        <w:t xml:space="preserve">  </w:t>
      </w:r>
      <w:r w:rsidDel="00000000" w:rsidR="00000000" w:rsidRPr="00000000">
        <w:rPr>
          <w:color w:val="cccccc"/>
          <w:sz w:val="18"/>
          <w:szCs w:val="18"/>
          <w:rtl w:val="0"/>
        </w:rPr>
        <w:t xml:space="preserve">E</w:t>
      </w:r>
      <w:r w:rsidDel="00000000" w:rsidR="00000000" w:rsidRPr="00000000">
        <w:rPr>
          <w:color w:val="cccccc"/>
          <w:sz w:val="18"/>
          <w:szCs w:val="18"/>
          <w:rtl w:val="0"/>
        </w:rPr>
        <w:t xml:space="preserve">-mail: mail@infogi.ru</w:t>
      </w:r>
    </w:p>
    <w:p w:rsidR="00000000" w:rsidDel="00000000" w:rsidP="00000000" w:rsidRDefault="00000000" w:rsidRPr="00000000" w14:paraId="0000000B">
      <w:pPr>
        <w:ind w:left="-1133.8582677165355" w:right="-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-1133.8582677165355" w:right="-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1133.8582677165355" w:right="-1440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Тарифная политика</w:t>
      </w:r>
    </w:p>
    <w:p w:rsidR="00000000" w:rsidDel="00000000" w:rsidP="00000000" w:rsidRDefault="00000000" w:rsidRPr="00000000" w14:paraId="0000000E">
      <w:pPr>
        <w:ind w:left="-566.9291338582677" w:right="-1440" w:firstLine="0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      в отношении программного обеспечения «Мониторинг Инфоджи»</w:t>
      </w:r>
    </w:p>
    <w:p w:rsidR="00000000" w:rsidDel="00000000" w:rsidP="00000000" w:rsidRDefault="00000000" w:rsidRPr="00000000" w14:paraId="0000000F">
      <w:pPr>
        <w:ind w:left="-566.9291338582677" w:right="-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566.9291338582677" w:right="-1440" w:firstLine="0"/>
        <w:rPr/>
      </w:pPr>
      <w:r w:rsidDel="00000000" w:rsidR="00000000" w:rsidRPr="00000000">
        <w:rPr>
          <w:rtl w:val="0"/>
        </w:rPr>
        <w:t xml:space="preserve"> 01.07.2026 г.</w:t>
        <w:tab/>
        <w:tab/>
        <w:tab/>
        <w:tab/>
        <w:tab/>
        <w:tab/>
        <w:tab/>
        <w:t xml:space="preserve">г. Люберцы, Московская область</w:t>
      </w:r>
    </w:p>
    <w:p w:rsidR="00000000" w:rsidDel="00000000" w:rsidP="00000000" w:rsidRDefault="00000000" w:rsidRPr="00000000" w14:paraId="00000011">
      <w:pPr>
        <w:ind w:left="-1133.8582677165355" w:right="-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1133.8582677165355" w:right="-1440" w:firstLine="413.8582677165354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Утверждено ______________</w:t>
      </w:r>
    </w:p>
    <w:p w:rsidR="00000000" w:rsidDel="00000000" w:rsidP="00000000" w:rsidRDefault="00000000" w:rsidRPr="00000000" w14:paraId="00000013">
      <w:pPr>
        <w:ind w:left="-1133.8582677165355" w:right="-1440" w:firstLine="413.8582677165354"/>
        <w:jc w:val="center"/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Генеральный директор Мамедова А.С.</w:t>
      </w:r>
    </w:p>
    <w:p w:rsidR="00000000" w:rsidDel="00000000" w:rsidP="00000000" w:rsidRDefault="00000000" w:rsidRPr="00000000" w14:paraId="00000014">
      <w:pPr>
        <w:ind w:left="-1133.8582677165355" w:right="-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80" w:lineRule="auto"/>
        <w:ind w:left="-283.46456692913375" w:right="-749.5275590551165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Программное обеспечение «Мониторинг Инфоджи» передается на возмездной основе путем предоставления права использования по лицензионному договору.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before="0" w:beforeAutospacing="0" w:lineRule="auto"/>
        <w:ind w:left="-283.46456692913375" w:right="-749.5275590551165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Единицей тарификации является одна базовая неисключительная лицензия, предоставляющая одному лицензиату право использования программного обеспечения в стандартной функциональной конфигурации на срок 1 месяц. В одну базовую лицензию входит возможность использования функционала мониторинга через веб-приложение с предоставлением следующих функций:</w:t>
      </w:r>
    </w:p>
    <w:p w:rsidR="00000000" w:rsidDel="00000000" w:rsidP="00000000" w:rsidRDefault="00000000" w:rsidRPr="00000000" w14:paraId="00000017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Уведомление о сбоях</w:t>
      </w:r>
    </w:p>
    <w:p w:rsidR="00000000" w:rsidDel="00000000" w:rsidP="00000000" w:rsidRDefault="00000000" w:rsidRPr="00000000" w14:paraId="00000018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История пингов</w:t>
      </w:r>
    </w:p>
    <w:p w:rsidR="00000000" w:rsidDel="00000000" w:rsidP="00000000" w:rsidRDefault="00000000" w:rsidRPr="00000000" w14:paraId="00000019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До 5 задач</w:t>
      </w:r>
    </w:p>
    <w:p w:rsidR="00000000" w:rsidDel="00000000" w:rsidP="00000000" w:rsidRDefault="00000000" w:rsidRPr="00000000" w14:paraId="0000001A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  </w:t>
        <w:tab/>
      </w:r>
      <w:r w:rsidDel="00000000" w:rsidR="00000000" w:rsidRPr="00000000">
        <w:rPr>
          <w:sz w:val="24"/>
          <w:szCs w:val="24"/>
          <w:rtl w:val="0"/>
        </w:rPr>
        <w:t xml:space="preserve">Email-уведомления</w:t>
      </w:r>
    </w:p>
    <w:p w:rsidR="00000000" w:rsidDel="00000000" w:rsidP="00000000" w:rsidRDefault="00000000" w:rsidRPr="00000000" w14:paraId="0000001B">
      <w:pPr>
        <w:ind w:left="-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-283.46456692913375" w:right="-749.5275590551165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Минимальная стоимость одной базовой лицензии составляет 0 рублей.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280" w:lineRule="auto"/>
        <w:ind w:left="-283.46456692913375" w:right="-749.5275590551165" w:hanging="360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Указанная стоимость является базовой ценой стандартного объёма предоставляемых прав. Окончательный размер лицензионного вознаграждения определяется индивидуально применительно к конкретной сделке и может отличаться от базовой стоимости с учётом совокупности следующих условий:</w:t>
      </w:r>
    </w:p>
    <w:p w:rsidR="00000000" w:rsidDel="00000000" w:rsidP="00000000" w:rsidRDefault="00000000" w:rsidRPr="00000000" w14:paraId="0000001E">
      <w:pPr>
        <w:spacing w:before="280" w:lineRule="auto"/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состава предоставляемой функциональности и конфигурации программного обеспечения;</w:t>
      </w:r>
    </w:p>
    <w:p w:rsidR="00000000" w:rsidDel="00000000" w:rsidP="00000000" w:rsidRDefault="00000000" w:rsidRPr="00000000" w14:paraId="0000001F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срока и объёма предоставляемых прав использования;</w:t>
      </w:r>
    </w:p>
    <w:p w:rsidR="00000000" w:rsidDel="00000000" w:rsidP="00000000" w:rsidRDefault="00000000" w:rsidRPr="00000000" w14:paraId="00000020">
      <w:pPr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параметров и модели развертывания программного обеспечения;</w:t>
      </w:r>
    </w:p>
    <w:p w:rsidR="00000000" w:rsidDel="00000000" w:rsidP="00000000" w:rsidRDefault="00000000" w:rsidRPr="00000000" w14:paraId="00000021">
      <w:pPr>
        <w:spacing w:after="280" w:lineRule="auto"/>
        <w:ind w:left="283.46456692913375" w:right="-749.5275590551165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●</w:t>
      </w:r>
      <w:r w:rsidDel="00000000" w:rsidR="00000000" w:rsidRPr="00000000">
        <w:rPr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sz w:val="24"/>
          <w:szCs w:val="24"/>
          <w:rtl w:val="0"/>
        </w:rPr>
        <w:t xml:space="preserve">иных согласованных сторонами условий, влияющих на объём предоставляемых прав.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-283.46456692913375" w:right="-749.5275590551165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Цена каждой лицензии указывается без НДС. НДС начисляется дополнительно в соответствии со ставкой, утверждённой налоговым законодательством РФ.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-283.46456692913375" w:right="-749.5275590551165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Конкретный размер лицензионного вознаграждения определяется правообладателем после рассмотрения запроса лицензиата, указывается в коммерческом предложении и окончательно согласовывается сторонами в лицензионном договоре либо в являющейся его неотъемлемой частью спецификации.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-283.46456692913375" w:right="-749.5275590551165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Стоимость внедрения, установки, настройки, адаптации, модификации, интеграции, обучения, технической поддержки и сопровождения программного обеспечения определяется отдельно и не включается в стоимость лицензии, если иное прямо не предусмотрено договором.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76" w:lineRule="auto"/>
        <w:ind w:left="-283.46456692913375" w:right="-749.5275590551165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Настоящая тарифная политика содержит общий порядок ценообразования. Размещённая информация не является публичной офертой. Приоритет имеют условия конкретного договора и спецификации, подписанных сторонами.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76" w:lineRule="auto"/>
        <w:ind w:left="-283.46456692913375" w:right="-749.5275590551165" w:hanging="360"/>
        <w:jc w:val="both"/>
      </w:pPr>
      <w:r w:rsidDel="00000000" w:rsidR="00000000" w:rsidRPr="00000000">
        <w:rPr>
          <w:sz w:val="24"/>
          <w:szCs w:val="24"/>
          <w:rtl w:val="0"/>
        </w:rPr>
        <w:t xml:space="preserve">Информация о ценах и составе предоставляемого функционала программного обеспечения размещена на сайте правообладателя и доступна по ссылке:</w:t>
      </w:r>
      <w:hyperlink r:id="rId7">
        <w:r w:rsidDel="00000000" w:rsidR="00000000" w:rsidRPr="00000000">
          <w:rPr>
            <w:sz w:val="24"/>
            <w:szCs w:val="24"/>
            <w:rtl w:val="0"/>
          </w:rPr>
          <w:t xml:space="preserve"> </w:t>
        </w:r>
      </w:hyperlink>
      <w:hyperlink r:id="rId8">
        <w:r w:rsidDel="00000000" w:rsidR="00000000" w:rsidRPr="00000000">
          <w:rPr>
            <w:sz w:val="24"/>
            <w:szCs w:val="24"/>
            <w:rtl w:val="0"/>
          </w:rPr>
          <w:t xml:space="preserve">https://infogi.ru/pricing</w:t>
        </w:r>
      </w:hyperlink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1440" w:left="1440" w:right="144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infogi.ru/pricing" TargetMode="External"/><Relationship Id="rId8" Type="http://schemas.openxmlformats.org/officeDocument/2006/relationships/hyperlink" Target="https://infogi.ru/pric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